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С 01.04.2025 года изменен порядок приема в образовательную организацию иностранных граждан и л</w:t>
      </w:r>
      <w:bookmarkStart w:id="0" w:name="_GoBack"/>
      <w:bookmarkEnd w:id="0"/>
      <w:r>
        <w:rPr>
          <w:rFonts w:ascii="Arial" w:hAnsi="Arial" w:cs="Arial"/>
          <w:color w:val="252525"/>
        </w:rPr>
        <w:t>иц без гражданства. </w:t>
      </w:r>
    </w:p>
    <w:p w:rsidR="00964727" w:rsidRDefault="00964727" w:rsidP="00964727">
      <w:pPr>
        <w:pStyle w:val="a3"/>
        <w:shd w:val="clear" w:color="auto" w:fill="FFFFFF"/>
        <w:spacing w:before="0" w:beforeAutospacing="0"/>
        <w:rPr>
          <w:rFonts w:ascii="Arial" w:hAnsi="Arial" w:cs="Arial"/>
          <w:color w:val="252525"/>
        </w:rPr>
      </w:pPr>
      <w:r>
        <w:rPr>
          <w:rStyle w:val="a4"/>
          <w:rFonts w:ascii="Arial" w:hAnsi="Arial" w:cs="Arial"/>
          <w:color w:val="252525"/>
        </w:rPr>
        <w:t>Данные правила не распространяются:</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1. граждан Республики Беларусь; </w:t>
      </w:r>
    </w:p>
    <w:p w:rsidR="00964727" w:rsidRDefault="00964727" w:rsidP="00964727">
      <w:pPr>
        <w:pStyle w:val="a3"/>
        <w:shd w:val="clear" w:color="auto" w:fill="FFFFFF"/>
        <w:spacing w:before="0" w:beforeAutospacing="0"/>
        <w:rPr>
          <w:rFonts w:ascii="Arial" w:hAnsi="Arial" w:cs="Arial"/>
          <w:color w:val="252525"/>
        </w:rPr>
      </w:pPr>
      <w:proofErr w:type="gramStart"/>
      <w:r>
        <w:rPr>
          <w:rFonts w:ascii="Arial" w:hAnsi="Arial" w:cs="Arial"/>
          <w:color w:val="252525"/>
        </w:rPr>
        <w:t>2. должностных лиц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сотрудников представительств международных (межгосударственных, межправительственных) организаций на территории Российской Федерации или сотрудников представительств и должностных лиц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roofErr w:type="gramEnd"/>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3. глав дипломатических представительств и глав консульских учреждений иностранных госуда</w:t>
      </w:r>
      <w:proofErr w:type="gramStart"/>
      <w:r>
        <w:rPr>
          <w:rFonts w:ascii="Arial" w:hAnsi="Arial" w:cs="Arial"/>
          <w:color w:val="252525"/>
        </w:rPr>
        <w:t>рств в Р</w:t>
      </w:r>
      <w:proofErr w:type="gramEnd"/>
      <w:r>
        <w:rPr>
          <w:rFonts w:ascii="Arial" w:hAnsi="Arial" w:cs="Arial"/>
          <w:color w:val="252525"/>
        </w:rPr>
        <w:t>оссийской Федерации, членов дипломатического персонала, консульских должностных лиц, а также членов административно-технического персонала дипломатических представительств или консульских учреждений иностранных государств в Российской Федерации; </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4.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 </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xml:space="preserve">5. сотрудников и членов административно-технического персонала аппаратов военного </w:t>
      </w:r>
      <w:proofErr w:type="spellStart"/>
      <w:r>
        <w:rPr>
          <w:rFonts w:ascii="Arial" w:hAnsi="Arial" w:cs="Arial"/>
          <w:color w:val="252525"/>
        </w:rPr>
        <w:t>атташата</w:t>
      </w:r>
      <w:proofErr w:type="spellEnd"/>
      <w:r>
        <w:rPr>
          <w:rFonts w:ascii="Arial" w:hAnsi="Arial" w:cs="Arial"/>
          <w:color w:val="252525"/>
        </w:rPr>
        <w:t>, торговых представительств и иных представительств органов государственной власти иностранных государств.</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w:t>
      </w:r>
      <w:r>
        <w:rPr>
          <w:rStyle w:val="a5"/>
          <w:rFonts w:ascii="Arial" w:hAnsi="Arial" w:cs="Arial"/>
          <w:b/>
          <w:bCs/>
          <w:color w:val="252525"/>
        </w:rPr>
        <w:t>Перечень предъявляемых документов:</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Родители (законные представители) ребенка, являющегося иностранным гражданином или лицом без гражданства, предъявляет (предъявляют):</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заключение ПМПК с рекомендацией освоения адаптированной образовательной программы слепых или слабовидящих обучающихся;</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копии документов, подтверждающих родство заявителя (заявителей) (или законность представления прав ребенка);</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w:t>
      </w:r>
      <w:proofErr w:type="gramStart"/>
      <w:r>
        <w:rPr>
          <w:rFonts w:ascii="Arial" w:hAnsi="Arial" w:cs="Arial"/>
          <w:color w:val="252525"/>
        </w:rPr>
        <w:t>)и</w:t>
      </w:r>
      <w:proofErr w:type="gramEnd"/>
      <w:r>
        <w:rPr>
          <w:rFonts w:ascii="Arial" w:hAnsi="Arial" w:cs="Arial"/>
          <w:color w:val="252525"/>
        </w:rPr>
        <w:t xml:space="preserve">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w:t>
      </w:r>
      <w:r>
        <w:rPr>
          <w:rFonts w:ascii="Arial" w:hAnsi="Arial" w:cs="Arial"/>
          <w:color w:val="252525"/>
        </w:rPr>
        <w:lastRenderedPageBreak/>
        <w:t>иностранного гражданина или лица без гражданства на пребывание (проживание) в Российской Федерации);</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w:t>
      </w:r>
      <w:proofErr w:type="gramStart"/>
      <w:r>
        <w:rPr>
          <w:rFonts w:ascii="Arial" w:hAnsi="Arial" w:cs="Arial"/>
          <w:color w:val="252525"/>
        </w:rPr>
        <w:t>)г</w:t>
      </w:r>
      <w:proofErr w:type="gramEnd"/>
      <w:r>
        <w:rPr>
          <w:rFonts w:ascii="Arial" w:hAnsi="Arial" w:cs="Arial"/>
          <w:color w:val="252525"/>
        </w:rPr>
        <w:t>осударства (государств) (со 2 по 11 класс) (при наличии);</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rFonts w:ascii="Arial" w:hAnsi="Arial" w:cs="Arial"/>
          <w:color w:val="252525"/>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rFonts w:ascii="Arial" w:hAnsi="Arial" w:cs="Arial"/>
          <w:color w:val="252525"/>
        </w:rPr>
        <w:t xml:space="preserve"> личность лица без гражданства);</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копии документов, подтверждающих присвоение родителю (родителям) (законному (законным</w:t>
      </w:r>
      <w:proofErr w:type="gramStart"/>
      <w:r>
        <w:rPr>
          <w:rFonts w:ascii="Arial" w:hAnsi="Arial" w:cs="Arial"/>
          <w:color w:val="252525"/>
        </w:rPr>
        <w:t>)п</w:t>
      </w:r>
      <w:proofErr w:type="gramEnd"/>
      <w:r>
        <w:rPr>
          <w:rFonts w:ascii="Arial" w:hAnsi="Arial" w:cs="Arial"/>
          <w:color w:val="252525"/>
        </w:rPr>
        <w:t>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964727" w:rsidRDefault="00964727" w:rsidP="00964727">
      <w:pPr>
        <w:pStyle w:val="a3"/>
        <w:shd w:val="clear" w:color="auto" w:fill="FFFFFF"/>
        <w:spacing w:before="0" w:beforeAutospacing="0"/>
        <w:rPr>
          <w:rFonts w:ascii="Arial" w:hAnsi="Arial" w:cs="Arial"/>
          <w:color w:val="252525"/>
        </w:rPr>
      </w:pPr>
      <w:proofErr w:type="gramStart"/>
      <w:r>
        <w:rPr>
          <w:rFonts w:ascii="Arial" w:hAnsi="Arial" w:cs="Arial"/>
          <w:color w:val="252525"/>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Pr>
          <w:rFonts w:ascii="Arial" w:hAnsi="Arial" w:cs="Arial"/>
          <w:color w:val="252525"/>
        </w:rPr>
        <w:t xml:space="preserve"> в Российской Федерации";</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копии документов, подтверждающих осуществление родителем (законным представителем</w:t>
      </w:r>
      <w:proofErr w:type="gramStart"/>
      <w:r>
        <w:rPr>
          <w:rFonts w:ascii="Arial" w:hAnsi="Arial" w:cs="Arial"/>
          <w:color w:val="252525"/>
        </w:rPr>
        <w:t>)т</w:t>
      </w:r>
      <w:proofErr w:type="gramEnd"/>
      <w:r>
        <w:rPr>
          <w:rFonts w:ascii="Arial" w:hAnsi="Arial" w:cs="Arial"/>
          <w:color w:val="252525"/>
        </w:rPr>
        <w:t>рудовой деятельности (при наличии).</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w:t>
      </w:r>
    </w:p>
    <w:p w:rsidR="00964727" w:rsidRDefault="00964727" w:rsidP="00964727">
      <w:pPr>
        <w:pStyle w:val="a3"/>
        <w:shd w:val="clear" w:color="auto" w:fill="FFFFFF"/>
        <w:spacing w:before="0" w:beforeAutospacing="0"/>
        <w:rPr>
          <w:rFonts w:ascii="Arial" w:hAnsi="Arial" w:cs="Arial"/>
          <w:color w:val="252525"/>
        </w:rPr>
      </w:pPr>
      <w:r>
        <w:rPr>
          <w:rStyle w:val="a5"/>
          <w:rFonts w:ascii="Arial" w:hAnsi="Arial" w:cs="Arial"/>
          <w:color w:val="252525"/>
        </w:rPr>
        <w:t>Сроки проверки комплектности документов</w:t>
      </w:r>
      <w:proofErr w:type="gramStart"/>
      <w:r>
        <w:rPr>
          <w:rFonts w:ascii="Arial" w:hAnsi="Arial" w:cs="Arial"/>
          <w:color w:val="252525"/>
        </w:rPr>
        <w:br/>
        <w:t>П</w:t>
      </w:r>
      <w:proofErr w:type="gramEnd"/>
      <w:r>
        <w:rPr>
          <w:rFonts w:ascii="Arial" w:hAnsi="Arial" w:cs="Arial"/>
          <w:color w:val="252525"/>
        </w:rPr>
        <w:t>осле представления документов в течение </w:t>
      </w:r>
      <w:r>
        <w:rPr>
          <w:rStyle w:val="a4"/>
          <w:rFonts w:ascii="Arial" w:hAnsi="Arial" w:cs="Arial"/>
          <w:color w:val="252525"/>
        </w:rPr>
        <w:t>5 рабочих дней</w:t>
      </w:r>
      <w:r>
        <w:rPr>
          <w:rFonts w:ascii="Arial" w:hAnsi="Arial" w:cs="Arial"/>
          <w:color w:val="252525"/>
        </w:rPr>
        <w:t> общеобразовательной организацией проводится проверка их комплектности.</w:t>
      </w:r>
      <w:r>
        <w:rPr>
          <w:rFonts w:ascii="Arial" w:hAnsi="Arial" w:cs="Arial"/>
          <w:color w:val="252525"/>
        </w:rPr>
        <w:br/>
        <w:t>В случае представления неполного комплекта документов общеобразовательная организация возвращает заявление без его рассмотрения.</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 </w:t>
      </w:r>
    </w:p>
    <w:p w:rsidR="00964727" w:rsidRDefault="00964727" w:rsidP="00964727">
      <w:pPr>
        <w:pStyle w:val="a3"/>
        <w:shd w:val="clear" w:color="auto" w:fill="FFFFFF"/>
        <w:spacing w:before="0" w:beforeAutospacing="0"/>
        <w:rPr>
          <w:rFonts w:ascii="Arial" w:hAnsi="Arial" w:cs="Arial"/>
          <w:color w:val="252525"/>
        </w:rPr>
      </w:pPr>
      <w:r>
        <w:rPr>
          <w:rStyle w:val="a5"/>
          <w:rFonts w:ascii="Arial" w:hAnsi="Arial" w:cs="Arial"/>
          <w:color w:val="252525"/>
        </w:rPr>
        <w:t>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среднего общего образования</w:t>
      </w:r>
      <w:proofErr w:type="gramStart"/>
      <w:r>
        <w:rPr>
          <w:rFonts w:ascii="Arial" w:hAnsi="Arial" w:cs="Arial"/>
          <w:color w:val="252525"/>
        </w:rPr>
        <w:br/>
        <w:t>В</w:t>
      </w:r>
      <w:proofErr w:type="gramEnd"/>
      <w:r>
        <w:rPr>
          <w:rFonts w:ascii="Arial" w:hAnsi="Arial" w:cs="Arial"/>
          <w:color w:val="252525"/>
        </w:rPr>
        <w:t xml:space="preserve">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w:t>
      </w:r>
      <w:r>
        <w:rPr>
          <w:rStyle w:val="a4"/>
          <w:rFonts w:ascii="Arial" w:hAnsi="Arial" w:cs="Arial"/>
          <w:color w:val="252525"/>
        </w:rPr>
        <w:t>направляется на прохождение тестирования на знание русского языка</w:t>
      </w:r>
      <w:r>
        <w:rPr>
          <w:rFonts w:ascii="Arial" w:hAnsi="Arial" w:cs="Arial"/>
          <w:color w:val="252525"/>
        </w:rPr>
        <w:t>, достаточное для освоения образовательных программ начального общего, основного общего и среднего общего образования (далее - тестирование).</w:t>
      </w:r>
    </w:p>
    <w:p w:rsidR="00964727" w:rsidRDefault="00964727" w:rsidP="00964727">
      <w:pPr>
        <w:pStyle w:val="a3"/>
        <w:shd w:val="clear" w:color="auto" w:fill="FFFFFF"/>
        <w:spacing w:before="0" w:beforeAutospacing="0"/>
        <w:rPr>
          <w:rFonts w:ascii="Arial" w:hAnsi="Arial" w:cs="Arial"/>
          <w:color w:val="252525"/>
        </w:rPr>
      </w:pPr>
      <w:r>
        <w:rPr>
          <w:rFonts w:ascii="Arial" w:hAnsi="Arial" w:cs="Arial"/>
          <w:color w:val="252525"/>
        </w:rPr>
        <w:t>Материалы для подготовки к  тестированию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размещены на сайте</w:t>
      </w:r>
      <w:r>
        <w:rPr>
          <w:rStyle w:val="a4"/>
          <w:rFonts w:ascii="Arial" w:hAnsi="Arial" w:cs="Arial"/>
          <w:color w:val="252525"/>
        </w:rPr>
        <w:t> </w:t>
      </w:r>
      <w:hyperlink r:id="rId5" w:history="1">
        <w:r>
          <w:rPr>
            <w:rStyle w:val="a6"/>
            <w:rFonts w:ascii="Arial" w:hAnsi="Arial" w:cs="Arial"/>
            <w:b/>
            <w:bCs/>
            <w:color w:val="0345BF"/>
            <w:u w:val="none"/>
          </w:rPr>
          <w:t>https://fipi.ru/inostr-exam/inostr-exam-deti</w:t>
        </w:r>
      </w:hyperlink>
    </w:p>
    <w:p w:rsidR="00964727" w:rsidRDefault="00964727" w:rsidP="00964727">
      <w:pPr>
        <w:pStyle w:val="a3"/>
        <w:shd w:val="clear" w:color="auto" w:fill="FFFFFF"/>
        <w:spacing w:before="0" w:beforeAutospacing="0"/>
        <w:rPr>
          <w:rFonts w:ascii="Arial" w:hAnsi="Arial" w:cs="Arial"/>
          <w:color w:val="252525"/>
        </w:rPr>
      </w:pPr>
      <w:r>
        <w:rPr>
          <w:rFonts w:ascii="Arial" w:hAnsi="Arial" w:cs="Arial"/>
          <w:noProof/>
          <w:color w:val="252525"/>
        </w:rPr>
        <w:lastRenderedPageBreak/>
        <w:drawing>
          <wp:inline distT="0" distB="0" distL="0" distR="0" wp14:anchorId="7E8E7D74" wp14:editId="3B6FD0D0">
            <wp:extent cx="5048250" cy="4248150"/>
            <wp:effectExtent l="0" t="0" r="0" b="0"/>
            <wp:docPr id="1" name="Рисунок 1" descr="gmdl7DiCLkEzsuLq4KUp59Wbr1Jc8ck0aOPiTO2mT rJVFWJ8IGeNKQkmXJHqxStI5Tvria48AqnFY4ESLY01R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dl7DiCLkEzsuLq4KUp59Wbr1Jc8ck0aOPiTO2mT rJVFWJ8IGeNKQkmXJHqxStI5Tvria48AqnFY4ESLY01RZ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4248150"/>
                    </a:xfrm>
                    <a:prstGeom prst="rect">
                      <a:avLst/>
                    </a:prstGeom>
                    <a:noFill/>
                    <a:ln>
                      <a:noFill/>
                    </a:ln>
                  </pic:spPr>
                </pic:pic>
              </a:graphicData>
            </a:graphic>
          </wp:inline>
        </w:drawing>
      </w:r>
    </w:p>
    <w:p w:rsidR="00964727" w:rsidRDefault="00964727" w:rsidP="00964727">
      <w:pPr>
        <w:pStyle w:val="a3"/>
        <w:shd w:val="clear" w:color="auto" w:fill="FFFFFF"/>
        <w:spacing w:before="0" w:beforeAutospacing="0"/>
        <w:rPr>
          <w:rFonts w:ascii="Arial" w:hAnsi="Arial" w:cs="Arial"/>
          <w:color w:val="252525"/>
        </w:rPr>
      </w:pPr>
      <w:proofErr w:type="gramStart"/>
      <w:r>
        <w:rPr>
          <w:rFonts w:ascii="Arial" w:hAnsi="Arial" w:cs="Arial"/>
          <w:color w:val="252525"/>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rPr>
          <w:rFonts w:ascii="Arial" w:hAnsi="Arial" w:cs="Arial"/>
          <w:color w:val="252525"/>
        </w:rPr>
        <w:br/>
      </w:r>
      <w:proofErr w:type="gramEnd"/>
    </w:p>
    <w:p w:rsidR="00964727" w:rsidRDefault="00964727" w:rsidP="00964727">
      <w:pPr>
        <w:pStyle w:val="a3"/>
        <w:shd w:val="clear" w:color="auto" w:fill="FFFFFF"/>
        <w:spacing w:before="0" w:beforeAutospacing="0"/>
        <w:rPr>
          <w:rFonts w:ascii="Arial" w:hAnsi="Arial" w:cs="Arial"/>
          <w:color w:val="252525"/>
        </w:rPr>
      </w:pPr>
      <w:proofErr w:type="gramStart"/>
      <w:r>
        <w:rPr>
          <w:rFonts w:ascii="Arial" w:hAnsi="Arial" w:cs="Arial"/>
          <w:color w:val="252525"/>
        </w:rPr>
        <w:t>Документы</w:t>
      </w:r>
      <w:proofErr w:type="gramEnd"/>
      <w:r>
        <w:rPr>
          <w:rFonts w:ascii="Arial" w:hAnsi="Arial" w:cs="Arial"/>
          <w:color w:val="252525"/>
        </w:rPr>
        <w:t xml:space="preserve"> регламентирующие прием иностранных граждан:</w:t>
      </w:r>
    </w:p>
    <w:p w:rsidR="00964727" w:rsidRDefault="00964727" w:rsidP="00964727">
      <w:pPr>
        <w:pStyle w:val="a3"/>
        <w:shd w:val="clear" w:color="auto" w:fill="FFFFFF"/>
        <w:spacing w:before="0" w:beforeAutospacing="0"/>
        <w:rPr>
          <w:rFonts w:ascii="Arial" w:hAnsi="Arial" w:cs="Arial"/>
          <w:color w:val="252525"/>
        </w:rPr>
      </w:pPr>
      <w:hyperlink r:id="rId7" w:tgtFrame="_blank" w:history="1">
        <w:r>
          <w:rPr>
            <w:rStyle w:val="a6"/>
            <w:rFonts w:ascii="Arial" w:hAnsi="Arial" w:cs="Arial"/>
            <w:color w:val="0345BF"/>
            <w:u w:val="none"/>
          </w:rPr>
          <w:t>Приказ </w:t>
        </w:r>
      </w:hyperlink>
      <w:hyperlink r:id="rId8" w:tgtFrame="_blank" w:history="1">
        <w:r>
          <w:rPr>
            <w:rStyle w:val="a6"/>
            <w:rFonts w:ascii="Arial" w:hAnsi="Arial" w:cs="Arial"/>
            <w:color w:val="0345BF"/>
            <w:u w:val="none"/>
          </w:rPr>
          <w:t>министерства просвещения Российской Федерации </w:t>
        </w:r>
      </w:hyperlink>
      <w:hyperlink r:id="rId9" w:tgtFrame="_blank" w:history="1">
        <w:r>
          <w:rPr>
            <w:rStyle w:val="a6"/>
            <w:rFonts w:ascii="Arial" w:hAnsi="Arial" w:cs="Arial"/>
            <w:color w:val="0345BF"/>
            <w:u w:val="none"/>
          </w:rPr>
          <w:t xml:space="preserve">от 2 сентября 2020 г. N 458 "Об утверждении порядка приема на </w:t>
        </w:r>
        <w:proofErr w:type="gramStart"/>
        <w:r>
          <w:rPr>
            <w:rStyle w:val="a6"/>
            <w:rFonts w:ascii="Arial" w:hAnsi="Arial" w:cs="Arial"/>
            <w:color w:val="0345BF"/>
            <w:u w:val="none"/>
          </w:rPr>
          <w:t>обучение по</w:t>
        </w:r>
        <w:proofErr w:type="gramEnd"/>
        <w:r>
          <w:rPr>
            <w:rStyle w:val="a6"/>
            <w:rFonts w:ascii="Arial" w:hAnsi="Arial" w:cs="Arial"/>
            <w:color w:val="0345BF"/>
            <w:u w:val="none"/>
          </w:rPr>
          <w:t xml:space="preserve"> образовательным программам начального общего, основного общего и среднего общего образования"</w:t>
        </w:r>
      </w:hyperlink>
    </w:p>
    <w:p w:rsidR="00964727" w:rsidRDefault="00964727" w:rsidP="00964727">
      <w:pPr>
        <w:pStyle w:val="a3"/>
        <w:shd w:val="clear" w:color="auto" w:fill="FFFFFF"/>
        <w:spacing w:before="0" w:beforeAutospacing="0"/>
        <w:rPr>
          <w:rFonts w:ascii="Arial" w:hAnsi="Arial" w:cs="Arial"/>
          <w:color w:val="252525"/>
        </w:rPr>
      </w:pPr>
      <w:hyperlink r:id="rId10" w:history="1">
        <w:r>
          <w:rPr>
            <w:rStyle w:val="a4"/>
            <w:rFonts w:ascii="Arial" w:hAnsi="Arial" w:cs="Arial"/>
            <w:color w:val="0345BF"/>
          </w:rPr>
          <w:t>П</w:t>
        </w:r>
        <w:r>
          <w:rPr>
            <w:rStyle w:val="a6"/>
            <w:rFonts w:ascii="Arial" w:hAnsi="Arial" w:cs="Arial"/>
            <w:color w:val="0345BF"/>
            <w:u w:val="none"/>
          </w:rPr>
          <w:t>риказ министерства просвещения Российской Федерации от 4 марта 2025 г.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p>
    <w:p w:rsidR="00964727" w:rsidRDefault="00964727" w:rsidP="00964727">
      <w:pPr>
        <w:pStyle w:val="a3"/>
        <w:shd w:val="clear" w:color="auto" w:fill="FFFFFF"/>
        <w:spacing w:before="0" w:beforeAutospacing="0"/>
        <w:rPr>
          <w:rFonts w:ascii="Arial" w:hAnsi="Arial" w:cs="Arial"/>
          <w:color w:val="252525"/>
        </w:rPr>
      </w:pPr>
      <w:hyperlink r:id="rId11" w:tgtFrame="_blank" w:history="1">
        <w:r>
          <w:rPr>
            <w:rStyle w:val="a6"/>
            <w:rFonts w:ascii="Arial" w:hAnsi="Arial" w:cs="Arial"/>
            <w:color w:val="044CD0"/>
            <w:u w:val="none"/>
          </w:rPr>
          <w:t xml:space="preserve">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w:t>
        </w:r>
        <w:r>
          <w:rPr>
            <w:rStyle w:val="a6"/>
            <w:rFonts w:ascii="Arial" w:hAnsi="Arial" w:cs="Arial"/>
            <w:color w:val="044CD0"/>
            <w:u w:val="none"/>
          </w:rPr>
          <w:lastRenderedPageBreak/>
          <w:t>освоения образовательных программ начального общего, основного общего и среднего общего образования"</w:t>
        </w:r>
      </w:hyperlink>
    </w:p>
    <w:p w:rsidR="00964727" w:rsidRDefault="00964727" w:rsidP="00964727">
      <w:pPr>
        <w:pStyle w:val="a3"/>
        <w:shd w:val="clear" w:color="auto" w:fill="FFFFFF"/>
        <w:spacing w:before="0" w:beforeAutospacing="0"/>
        <w:rPr>
          <w:rFonts w:ascii="Arial" w:hAnsi="Arial" w:cs="Arial"/>
          <w:color w:val="252525"/>
        </w:rPr>
      </w:pPr>
      <w:hyperlink r:id="rId12" w:history="1">
        <w:r>
          <w:rPr>
            <w:rStyle w:val="a6"/>
            <w:rFonts w:ascii="Arial" w:hAnsi="Arial" w:cs="Arial"/>
            <w:color w:val="0345BF"/>
            <w:u w:val="none"/>
          </w:rPr>
          <w:t xml:space="preserve">Распоряжение Министерства образования Самарской области от 24.03.2025 №426-р "Об определении пунктов </w:t>
        </w:r>
        <w:proofErr w:type="gramStart"/>
        <w:r>
          <w:rPr>
            <w:rStyle w:val="a6"/>
            <w:rFonts w:ascii="Arial" w:hAnsi="Arial" w:cs="Arial"/>
            <w:color w:val="0345BF"/>
            <w:u w:val="none"/>
          </w:rPr>
          <w:t>в</w:t>
        </w:r>
        <w:proofErr w:type="gramEnd"/>
        <w:r>
          <w:rPr>
            <w:rStyle w:val="a6"/>
            <w:rFonts w:ascii="Arial" w:hAnsi="Arial" w:cs="Arial"/>
            <w:color w:val="0345BF"/>
            <w:u w:val="none"/>
          </w:rPr>
          <w:t xml:space="preserve"> </w:t>
        </w:r>
        <w:proofErr w:type="gramStart"/>
        <w:r>
          <w:rPr>
            <w:rStyle w:val="a6"/>
            <w:rFonts w:ascii="Arial" w:hAnsi="Arial" w:cs="Arial"/>
            <w:color w:val="0345BF"/>
            <w:u w:val="none"/>
          </w:rPr>
          <w:t>государственных</w:t>
        </w:r>
        <w:proofErr w:type="gramEnd"/>
        <w:r>
          <w:rPr>
            <w:rStyle w:val="a6"/>
            <w:rFonts w:ascii="Arial" w:hAnsi="Arial" w:cs="Arial"/>
            <w:color w:val="0345BF"/>
            <w:u w:val="none"/>
          </w:rPr>
          <w:t xml:space="preserve"> и муниципальных общеобразовательных организаций Самарской области и дат тестирования на знание русского языка</w:t>
        </w:r>
      </w:hyperlink>
    </w:p>
    <w:p w:rsidR="00350998" w:rsidRDefault="00350998"/>
    <w:sectPr w:rsidR="00350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27"/>
    <w:rsid w:val="00350998"/>
    <w:rsid w:val="0096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4727"/>
    <w:rPr>
      <w:b/>
      <w:bCs/>
    </w:rPr>
  </w:style>
  <w:style w:type="character" w:styleId="a5">
    <w:name w:val="Emphasis"/>
    <w:basedOn w:val="a0"/>
    <w:uiPriority w:val="20"/>
    <w:qFormat/>
    <w:rsid w:val="00964727"/>
    <w:rPr>
      <w:i/>
      <w:iCs/>
    </w:rPr>
  </w:style>
  <w:style w:type="character" w:styleId="a6">
    <w:name w:val="Hyperlink"/>
    <w:basedOn w:val="a0"/>
    <w:uiPriority w:val="99"/>
    <w:semiHidden/>
    <w:unhideWhenUsed/>
    <w:rsid w:val="00964727"/>
    <w:rPr>
      <w:color w:val="0000FF"/>
      <w:u w:val="single"/>
    </w:rPr>
  </w:style>
  <w:style w:type="paragraph" w:styleId="a7">
    <w:name w:val="Balloon Text"/>
    <w:basedOn w:val="a"/>
    <w:link w:val="a8"/>
    <w:uiPriority w:val="99"/>
    <w:semiHidden/>
    <w:unhideWhenUsed/>
    <w:rsid w:val="009647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4727"/>
    <w:rPr>
      <w:b/>
      <w:bCs/>
    </w:rPr>
  </w:style>
  <w:style w:type="character" w:styleId="a5">
    <w:name w:val="Emphasis"/>
    <w:basedOn w:val="a0"/>
    <w:uiPriority w:val="20"/>
    <w:qFormat/>
    <w:rsid w:val="00964727"/>
    <w:rPr>
      <w:i/>
      <w:iCs/>
    </w:rPr>
  </w:style>
  <w:style w:type="character" w:styleId="a6">
    <w:name w:val="Hyperlink"/>
    <w:basedOn w:val="a0"/>
    <w:uiPriority w:val="99"/>
    <w:semiHidden/>
    <w:unhideWhenUsed/>
    <w:rsid w:val="00964727"/>
    <w:rPr>
      <w:color w:val="0000FF"/>
      <w:u w:val="single"/>
    </w:rPr>
  </w:style>
  <w:style w:type="paragraph" w:styleId="a7">
    <w:name w:val="Balloon Text"/>
    <w:basedOn w:val="a"/>
    <w:link w:val="a8"/>
    <w:uiPriority w:val="99"/>
    <w:semiHidden/>
    <w:unhideWhenUsed/>
    <w:rsid w:val="009647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626876/53f89421bbdaf741eb2d1ecc4ddb4c33/?ysclid=lsssc0ji2b7699538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4626876/53f89421bbdaf741eb2d1ecc4ddb4c33/?ysclid=lsssc0ji2b769953819" TargetMode="External"/><Relationship Id="rId12" Type="http://schemas.openxmlformats.org/officeDocument/2006/relationships/hyperlink" Target="https://samlit.net/preparation/2025/in/Rasporyazhenie_ministerstva_obrazovania_Samarskoy_oblasti_ot_24_03_2025_426-r.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ublication.pravo.gov.ru/document/0001202503140025" TargetMode="External"/><Relationship Id="rId5" Type="http://schemas.openxmlformats.org/officeDocument/2006/relationships/hyperlink" Target="https://fipi.ru/inostr-exam/inostr-exam-deti" TargetMode="External"/><Relationship Id="rId10" Type="http://schemas.openxmlformats.org/officeDocument/2006/relationships/hyperlink" Target="https://www.garant.ru/hotlaw/federal/1802754/" TargetMode="External"/><Relationship Id="rId4" Type="http://schemas.openxmlformats.org/officeDocument/2006/relationships/webSettings" Target="webSettings.xml"/><Relationship Id="rId9" Type="http://schemas.openxmlformats.org/officeDocument/2006/relationships/hyperlink" Target="https://base.garant.ru/74626876/53f89421bbdaf741eb2d1ecc4ddb4c33/?ysclid=lsssc0ji2b7699538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1369</Words>
  <Characters>7806</Characters>
  <Application>Microsoft Office Word</Application>
  <DocSecurity>0</DocSecurity>
  <Lines>65</Lines>
  <Paragraphs>18</Paragraphs>
  <ScaleCrop>false</ScaleCrop>
  <Company>HP</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2025-04-02T11:50:00Z</dcterms:created>
  <dcterms:modified xsi:type="dcterms:W3CDTF">2025-04-02T11:56:00Z</dcterms:modified>
</cp:coreProperties>
</file>